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3F8" w:rsidRPr="006E4F5A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  <w:r w:rsidRPr="006E4F5A">
        <w:rPr>
          <w:rFonts w:ascii="Verdana" w:hAnsi="Verdana" w:cs="Times New Roman"/>
          <w:sz w:val="20"/>
          <w:szCs w:val="20"/>
        </w:rPr>
        <w:t>Приложение №</w:t>
      </w:r>
      <w:r w:rsidR="003D4C20">
        <w:rPr>
          <w:rFonts w:ascii="Verdana" w:hAnsi="Verdana" w:cs="Times New Roman"/>
          <w:sz w:val="20"/>
          <w:szCs w:val="20"/>
        </w:rPr>
        <w:t>22</w:t>
      </w:r>
    </w:p>
    <w:p w:rsidR="00E06B1F" w:rsidRPr="006E4F5A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  <w:r w:rsidRPr="006E4F5A">
        <w:rPr>
          <w:rFonts w:ascii="Verdana" w:hAnsi="Verdana" w:cs="Times New Roman"/>
          <w:sz w:val="20"/>
          <w:szCs w:val="20"/>
        </w:rPr>
        <w:t>к договору №</w:t>
      </w:r>
      <w:r w:rsidR="00A95232">
        <w:rPr>
          <w:rFonts w:ascii="Verdana" w:hAnsi="Verdana" w:cs="Times New Roman"/>
          <w:sz w:val="20"/>
          <w:szCs w:val="20"/>
        </w:rPr>
        <w:t>____________</w:t>
      </w:r>
    </w:p>
    <w:p w:rsidR="00E06B1F" w:rsidRPr="006E4F5A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  <w:r w:rsidRPr="006E4F5A">
        <w:rPr>
          <w:rFonts w:ascii="Verdana" w:hAnsi="Verdana" w:cs="Times New Roman"/>
          <w:sz w:val="20"/>
          <w:szCs w:val="20"/>
        </w:rPr>
        <w:t>от</w:t>
      </w:r>
      <w:r w:rsidR="002D1B24">
        <w:rPr>
          <w:rFonts w:ascii="Verdana" w:hAnsi="Verdana" w:cs="Times New Roman"/>
          <w:sz w:val="20"/>
          <w:szCs w:val="20"/>
        </w:rPr>
        <w:t xml:space="preserve"> </w:t>
      </w:r>
      <w:r w:rsidR="00A95232">
        <w:rPr>
          <w:rFonts w:ascii="Verdana" w:hAnsi="Verdana" w:cs="Times New Roman"/>
          <w:sz w:val="20"/>
          <w:szCs w:val="20"/>
        </w:rPr>
        <w:t>____________________</w:t>
      </w:r>
      <w:r w:rsidR="002D1B24">
        <w:rPr>
          <w:rFonts w:ascii="Verdana" w:hAnsi="Verdana" w:cs="Times New Roman"/>
          <w:sz w:val="20"/>
          <w:szCs w:val="20"/>
        </w:rPr>
        <w:t>г.</w:t>
      </w:r>
      <w:r w:rsidRPr="006E4F5A">
        <w:rPr>
          <w:rFonts w:ascii="Verdana" w:hAnsi="Verdana" w:cs="Times New Roman"/>
          <w:sz w:val="20"/>
          <w:szCs w:val="20"/>
        </w:rPr>
        <w:t xml:space="preserve">          </w:t>
      </w:r>
    </w:p>
    <w:p w:rsidR="00E06B1F" w:rsidRDefault="00E06B1F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</w:p>
    <w:p w:rsidR="006E4F5A" w:rsidRPr="006E4F5A" w:rsidRDefault="006E4F5A" w:rsidP="006E4F5A">
      <w:pPr>
        <w:pStyle w:val="a3"/>
        <w:jc w:val="center"/>
        <w:rPr>
          <w:rFonts w:ascii="Verdana" w:hAnsi="Verdana" w:cs="Times New Roman"/>
          <w:b/>
          <w:sz w:val="20"/>
          <w:szCs w:val="20"/>
        </w:rPr>
      </w:pPr>
      <w:r w:rsidRPr="006E4F5A">
        <w:rPr>
          <w:rFonts w:ascii="Verdana" w:hAnsi="Verdana" w:cs="Times New Roman"/>
          <w:b/>
          <w:sz w:val="20"/>
          <w:szCs w:val="20"/>
        </w:rPr>
        <w:t>Перечень документов составляющий «Дело скважин</w:t>
      </w:r>
      <w:r>
        <w:rPr>
          <w:rFonts w:ascii="Verdana" w:hAnsi="Verdana" w:cs="Times New Roman"/>
          <w:b/>
          <w:sz w:val="20"/>
          <w:szCs w:val="20"/>
        </w:rPr>
        <w:t>ы</w:t>
      </w:r>
      <w:r w:rsidRPr="006E4F5A">
        <w:rPr>
          <w:rFonts w:ascii="Verdana" w:hAnsi="Verdana" w:cs="Times New Roman"/>
          <w:b/>
          <w:sz w:val="20"/>
          <w:szCs w:val="20"/>
        </w:rPr>
        <w:t>»</w:t>
      </w:r>
    </w:p>
    <w:p w:rsidR="006E4F5A" w:rsidRPr="006E4F5A" w:rsidRDefault="006E4F5A" w:rsidP="00E06B1F">
      <w:pPr>
        <w:pStyle w:val="a3"/>
        <w:jc w:val="right"/>
        <w:rPr>
          <w:rFonts w:ascii="Verdana" w:hAnsi="Verdana" w:cs="Times New Roman"/>
          <w:sz w:val="20"/>
          <w:szCs w:val="20"/>
        </w:rPr>
      </w:pPr>
    </w:p>
    <w:p w:rsidR="00E06B1F" w:rsidRPr="006E4F5A" w:rsidRDefault="006E4F5A" w:rsidP="00E06B1F">
      <w:pPr>
        <w:pStyle w:val="a3"/>
        <w:jc w:val="both"/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>«</w:t>
      </w:r>
      <w:r w:rsidR="00E06B1F" w:rsidRPr="006E4F5A">
        <w:rPr>
          <w:rFonts w:ascii="Verdana" w:hAnsi="Verdana" w:cs="Times New Roman"/>
          <w:b/>
          <w:color w:val="000000"/>
          <w:sz w:val="20"/>
          <w:szCs w:val="20"/>
        </w:rPr>
        <w:t>Дело скважины</w:t>
      </w:r>
      <w:r>
        <w:rPr>
          <w:rFonts w:ascii="Verdana" w:hAnsi="Verdana" w:cs="Times New Roman"/>
          <w:b/>
          <w:color w:val="000000"/>
          <w:sz w:val="20"/>
          <w:szCs w:val="20"/>
        </w:rPr>
        <w:t>»</w:t>
      </w:r>
      <w:r w:rsidR="00E06B1F" w:rsidRPr="006E4F5A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  <w:r w:rsidR="00E06B1F" w:rsidRPr="006E4F5A">
        <w:rPr>
          <w:rFonts w:ascii="Verdana" w:hAnsi="Verdana" w:cs="Times New Roman"/>
          <w:color w:val="000000"/>
          <w:sz w:val="20"/>
          <w:szCs w:val="20"/>
        </w:rPr>
        <w:t>представляет собой совокупность документов, составленных при строительстве скважины, которая состоит из следующих документов:</w:t>
      </w:r>
    </w:p>
    <w:p w:rsidR="00E06B1F" w:rsidRPr="006E4F5A" w:rsidRDefault="00E06B1F" w:rsidP="00E06B1F">
      <w:pPr>
        <w:pStyle w:val="a3"/>
        <w:jc w:val="both"/>
        <w:rPr>
          <w:rFonts w:ascii="Verdana" w:hAnsi="Verdana" w:cs="Times New Roman"/>
          <w:color w:val="000000"/>
          <w:sz w:val="20"/>
          <w:szCs w:val="20"/>
        </w:rPr>
      </w:pP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план-программа на проводку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заложении скважины;</w:t>
      </w:r>
      <w:bookmarkStart w:id="0" w:name="_GoBack"/>
      <w:bookmarkEnd w:id="0"/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proofErr w:type="spellStart"/>
      <w:r w:rsidRPr="006E4F5A">
        <w:rPr>
          <w:rFonts w:ascii="Verdana" w:hAnsi="Verdana"/>
          <w:i w:val="0"/>
          <w:color w:val="000000"/>
        </w:rPr>
        <w:t>выкопировка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из структурной карты местоположения скважины, М 1:50000;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начало бурения;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геолого-технический наряд;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результаты лабораторных испытаний </w:t>
      </w:r>
      <w:proofErr w:type="spellStart"/>
      <w:r w:rsidRPr="006E4F5A">
        <w:rPr>
          <w:rFonts w:ascii="Verdana" w:hAnsi="Verdana"/>
          <w:i w:val="0"/>
          <w:color w:val="000000"/>
        </w:rPr>
        <w:t>тампонажного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цемента кондуктора,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спуск и цементирование кондуктора;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диаграммы моментов свинчивания обсадных колонн, записи процесса цементирования всех колонн станцией СКЦ;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акты о выходе цемента на устье либо акт о </w:t>
      </w:r>
      <w:proofErr w:type="spellStart"/>
      <w:r w:rsidRPr="006E4F5A">
        <w:rPr>
          <w:rFonts w:ascii="Verdana" w:hAnsi="Verdana"/>
          <w:i w:val="0"/>
          <w:color w:val="000000"/>
        </w:rPr>
        <w:t>доливе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цемента в межколонное пространство;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монтаж колонной головки;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величину натяжки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кондуктора;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ведомость на подготовку труб (направления кондуктора, эксплуатационной колонны);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результат замеров удельных весов цементного раствора с отбором пробы (</w:t>
      </w:r>
      <w:proofErr w:type="spellStart"/>
      <w:r w:rsidRPr="006E4F5A">
        <w:rPr>
          <w:rFonts w:ascii="Verdana" w:hAnsi="Verdana"/>
          <w:i w:val="0"/>
          <w:color w:val="000000"/>
        </w:rPr>
        <w:t>гельцемент</w:t>
      </w:r>
      <w:proofErr w:type="spellEnd"/>
      <w:r w:rsidRPr="006E4F5A">
        <w:rPr>
          <w:rFonts w:ascii="Verdana" w:hAnsi="Verdana"/>
          <w:i w:val="0"/>
          <w:color w:val="000000"/>
        </w:rPr>
        <w:t>, цемент);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на первичное вскрытие продуктивного пласта;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замер параметров бурового раствора перед вскрытием продуктивного пласта; 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на спуск и цементирование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учетная карточка по креплению эксплуатационной колонны (с указанием глубины спуска </w:t>
      </w:r>
      <w:proofErr w:type="spellStart"/>
      <w:r w:rsidRPr="006E4F5A">
        <w:rPr>
          <w:rFonts w:ascii="Verdana" w:hAnsi="Verdana"/>
          <w:i w:val="0"/>
          <w:color w:val="000000"/>
        </w:rPr>
        <w:t>центраторов</w:t>
      </w:r>
      <w:proofErr w:type="spellEnd"/>
      <w:r w:rsidRPr="006E4F5A">
        <w:rPr>
          <w:rFonts w:ascii="Verdana" w:hAnsi="Verdana"/>
          <w:i w:val="0"/>
          <w:color w:val="000000"/>
        </w:rPr>
        <w:t>, цементной технологии);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выполнения работ по цементированию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справка о замере расстояния от верхнего фланца до стола ротора;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эксплуатационной колонны по интервалам: (МСЦ и проектная глубина);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окончание бурения;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межколонных пространств;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</w:t>
      </w:r>
      <w:proofErr w:type="spellStart"/>
      <w:r w:rsidRPr="006E4F5A">
        <w:rPr>
          <w:rFonts w:ascii="Verdana" w:hAnsi="Verdana"/>
          <w:i w:val="0"/>
          <w:color w:val="000000"/>
        </w:rPr>
        <w:t>межпакерных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пространств КГ;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акты на </w:t>
      </w:r>
      <w:proofErr w:type="spellStart"/>
      <w:r w:rsidRPr="006E4F5A">
        <w:rPr>
          <w:rFonts w:ascii="Verdana" w:hAnsi="Verdana"/>
          <w:i w:val="0"/>
          <w:color w:val="000000"/>
        </w:rPr>
        <w:t>опрессовку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фонтанной арматуры (после установки на устье);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шаблонировку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на испытание (освоение)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испытание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начало освоения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акты на освоение каждого объекта с приложением данных исследования скважины.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окончание освоения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анализ качества цементирования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спуск перфораторов;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перфорацию эксплуатационной колонны;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замену воды на нефть;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</w:t>
      </w:r>
      <w:proofErr w:type="spellStart"/>
      <w:r w:rsidRPr="006E4F5A">
        <w:rPr>
          <w:rFonts w:ascii="Verdana" w:hAnsi="Verdana"/>
          <w:i w:val="0"/>
          <w:color w:val="000000"/>
        </w:rPr>
        <w:t>свабирование</w:t>
      </w:r>
      <w:proofErr w:type="spellEnd"/>
      <w:r w:rsidRPr="006E4F5A">
        <w:rPr>
          <w:rFonts w:ascii="Verdana" w:hAnsi="Verdana"/>
          <w:i w:val="0"/>
          <w:color w:val="000000"/>
        </w:rPr>
        <w:t xml:space="preserve">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выпущенном газе в атмосферу;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материалы всех геофизических исследований;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паспорт на скважину.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акты об авариях, протоколы расследования аварий и протоколы технических совещаний, приказы о принятии мер, планы на ликвидацию аварий, протоколы расследования и технического совещания при отклонении забоя от проекта;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приема-передачи керна Заказчику;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описание керна;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lastRenderedPageBreak/>
        <w:t>паспорта на устьевое оборудование;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акты на проведение входного контроля фонтанной арматуры, колонной головки, и др. материалов используемых для строительства данной скважины.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приема-передачи проб пластовых флюидов </w:t>
      </w:r>
      <w:r w:rsidRPr="006E4F5A">
        <w:rPr>
          <w:rStyle w:val="a4"/>
          <w:rFonts w:ascii="Verdana" w:hAnsi="Verdana"/>
          <w:i w:val="0"/>
        </w:rPr>
        <w:t>Заказчику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технического состояния эксплуатационной колонны перед вводом в консервацию;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план работ по консервации (ликвидации);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обследования устья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консервацию (ликвидацию)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мера спущенных в скважину НКТ (паспорт на подвеску);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сертификаты качества на цемент и обсадные трубы;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топогеодезические материалы;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схема обвязки устья скважины;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приемке территории площадки, акт на рекультивацию;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анализ проб бурового раствора при первичном и вторичном вскрытии продуктивного горизонта (тип раствора, плотность, условная вязкость, пластическая вязкость,  показатель фильтрации, корка, СНС, ДНС, рН - фактор, минерализация, </w:t>
      </w:r>
      <w:proofErr w:type="spellStart"/>
      <w:r w:rsidRPr="006E4F5A">
        <w:rPr>
          <w:rFonts w:ascii="Verdana" w:hAnsi="Verdana"/>
          <w:i w:val="0"/>
          <w:color w:val="000000"/>
        </w:rPr>
        <w:t>Mg</w:t>
      </w:r>
      <w:proofErr w:type="spellEnd"/>
      <w:r w:rsidRPr="006E4F5A">
        <w:rPr>
          <w:rFonts w:ascii="Verdana" w:hAnsi="Verdana"/>
          <w:i w:val="0"/>
          <w:color w:val="000000"/>
        </w:rPr>
        <w:t xml:space="preserve">, </w:t>
      </w:r>
      <w:proofErr w:type="spellStart"/>
      <w:r w:rsidRPr="006E4F5A">
        <w:rPr>
          <w:rFonts w:ascii="Verdana" w:hAnsi="Verdana"/>
          <w:i w:val="0"/>
          <w:color w:val="000000"/>
        </w:rPr>
        <w:t>Ca</w:t>
      </w:r>
      <w:proofErr w:type="spellEnd"/>
      <w:r w:rsidRPr="006E4F5A">
        <w:rPr>
          <w:rFonts w:ascii="Verdana" w:hAnsi="Verdana"/>
          <w:i w:val="0"/>
          <w:color w:val="000000"/>
        </w:rPr>
        <w:t xml:space="preserve">, </w:t>
      </w:r>
      <w:proofErr w:type="spellStart"/>
      <w:r w:rsidRPr="006E4F5A">
        <w:rPr>
          <w:rFonts w:ascii="Verdana" w:hAnsi="Verdana"/>
          <w:i w:val="0"/>
          <w:color w:val="000000"/>
        </w:rPr>
        <w:t>Cl</w:t>
      </w:r>
      <w:proofErr w:type="spellEnd"/>
      <w:r w:rsidRPr="006E4F5A">
        <w:rPr>
          <w:rFonts w:ascii="Verdana" w:hAnsi="Verdana"/>
          <w:i w:val="0"/>
          <w:color w:val="000000"/>
        </w:rPr>
        <w:t>, содержание твердой фазы, коллоидной фазы, процентное содержание смазки, липкость);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геологический журнал с описанием всего процесса бурения и освоения скважины; 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приемки законченного строительством объекта (форма № КС-11), подписанного Заказчиком и Подрядчиком по строительству скважин;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о приеме-передаче здания (сооружения) (форма № ОС-1а);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 xml:space="preserve">акт на передачу скважины из бурения в эксплуатацию, согласованный с представителями органов </w:t>
      </w:r>
      <w:proofErr w:type="spellStart"/>
      <w:r w:rsidRPr="006E4F5A">
        <w:rPr>
          <w:rFonts w:ascii="Verdana" w:hAnsi="Verdana"/>
          <w:i w:val="0"/>
          <w:color w:val="000000"/>
        </w:rPr>
        <w:t>Ростехнадзора</w:t>
      </w:r>
      <w:proofErr w:type="spellEnd"/>
      <w:r w:rsidRPr="006E4F5A">
        <w:rPr>
          <w:rFonts w:ascii="Verdana" w:hAnsi="Verdana"/>
          <w:i w:val="0"/>
          <w:color w:val="000000"/>
        </w:rPr>
        <w:t>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i w:val="0"/>
          <w:color w:val="000000"/>
        </w:rPr>
      </w:pPr>
      <w:r w:rsidRPr="006E4F5A">
        <w:rPr>
          <w:rFonts w:ascii="Verdana" w:hAnsi="Verdana"/>
          <w:i w:val="0"/>
          <w:color w:val="000000"/>
        </w:rPr>
        <w:t>реестр исполнительной документации по скважине;</w:t>
      </w:r>
    </w:p>
    <w:p w:rsidR="00E06B1F" w:rsidRPr="006E4F5A" w:rsidRDefault="00E06B1F" w:rsidP="00234872">
      <w:pPr>
        <w:widowControl/>
        <w:numPr>
          <w:ilvl w:val="0"/>
          <w:numId w:val="1"/>
        </w:numPr>
        <w:tabs>
          <w:tab w:val="clear" w:pos="1440"/>
        </w:tabs>
        <w:autoSpaceDE w:val="0"/>
        <w:autoSpaceDN w:val="0"/>
        <w:adjustRightInd w:val="0"/>
        <w:ind w:left="1134" w:hanging="567"/>
        <w:jc w:val="both"/>
        <w:rPr>
          <w:rFonts w:ascii="Verdana" w:hAnsi="Verdana"/>
          <w:color w:val="000000"/>
        </w:rPr>
      </w:pPr>
      <w:r w:rsidRPr="006E4F5A">
        <w:rPr>
          <w:rFonts w:ascii="Verdana" w:hAnsi="Verdana"/>
          <w:i w:val="0"/>
          <w:color w:val="000000"/>
        </w:rPr>
        <w:t>акт на передачу документов по скважине (дело скважины).</w:t>
      </w:r>
    </w:p>
    <w:p w:rsidR="00E06B1F" w:rsidRPr="006E4F5A" w:rsidRDefault="00E06B1F" w:rsidP="00E06B1F">
      <w:pPr>
        <w:pStyle w:val="a3"/>
        <w:jc w:val="both"/>
        <w:rPr>
          <w:rFonts w:ascii="Verdana" w:hAnsi="Verdana" w:cs="Times New Roman"/>
          <w:color w:val="000000"/>
          <w:sz w:val="20"/>
          <w:szCs w:val="2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234872" w:rsidRDefault="00234872" w:rsidP="00234872">
      <w:pPr>
        <w:spacing w:line="216" w:lineRule="auto"/>
        <w:jc w:val="both"/>
        <w:rPr>
          <w:rFonts w:ascii="Verdana" w:hAnsi="Verdana"/>
          <w:b/>
          <w:i w:val="0"/>
        </w:rPr>
      </w:pPr>
      <w:r w:rsidRPr="006E4F5A">
        <w:rPr>
          <w:rFonts w:ascii="Verdana" w:hAnsi="Verdana"/>
          <w:b/>
          <w:i w:val="0"/>
        </w:rPr>
        <w:tab/>
        <w:t>Заказчик:</w:t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</w:r>
      <w:r w:rsidRPr="006E4F5A">
        <w:rPr>
          <w:rFonts w:ascii="Verdana" w:hAnsi="Verdana"/>
          <w:b/>
          <w:i w:val="0"/>
        </w:rPr>
        <w:tab/>
        <w:t xml:space="preserve">  </w:t>
      </w:r>
      <w:r w:rsidRPr="006E4F5A">
        <w:rPr>
          <w:rFonts w:ascii="Verdana" w:hAnsi="Verdana"/>
          <w:b/>
          <w:i w:val="0"/>
        </w:rPr>
        <w:tab/>
        <w:t xml:space="preserve">     Исполнитель:</w:t>
      </w:r>
    </w:p>
    <w:p w:rsidR="006E4F5A" w:rsidRPr="006E4F5A" w:rsidRDefault="006E4F5A" w:rsidP="00234872">
      <w:pPr>
        <w:spacing w:line="216" w:lineRule="auto"/>
        <w:jc w:val="both"/>
        <w:rPr>
          <w:rFonts w:ascii="Verdana" w:hAnsi="Verdana"/>
          <w:b/>
          <w:i w:val="0"/>
        </w:rPr>
      </w:pPr>
    </w:p>
    <w:p w:rsidR="00362A85" w:rsidRPr="006E4F5A" w:rsidRDefault="00234872" w:rsidP="00362A85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b/>
          <w:i w:val="0"/>
        </w:rPr>
        <w:tab/>
      </w: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  <w:t xml:space="preserve">     </w:t>
      </w: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i w:val="0"/>
        </w:rPr>
        <w:tab/>
        <w:t>________________</w:t>
      </w:r>
      <w:r w:rsidR="00362A85">
        <w:rPr>
          <w:rFonts w:ascii="Verdana" w:hAnsi="Verdana"/>
          <w:i w:val="0"/>
        </w:rPr>
        <w:t xml:space="preserve">                          </w:t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  <w:t xml:space="preserve">    </w:t>
      </w:r>
      <w:r w:rsidR="006E4F5A">
        <w:rPr>
          <w:rFonts w:ascii="Verdana" w:hAnsi="Verdana"/>
          <w:i w:val="0"/>
        </w:rPr>
        <w:t xml:space="preserve">         </w:t>
      </w:r>
      <w:r w:rsidRPr="006E4F5A">
        <w:rPr>
          <w:rFonts w:ascii="Verdana" w:hAnsi="Verdana"/>
          <w:i w:val="0"/>
        </w:rPr>
        <w:t xml:space="preserve"> ______________ </w:t>
      </w:r>
    </w:p>
    <w:p w:rsidR="00234872" w:rsidRPr="006E4F5A" w:rsidRDefault="00234872" w:rsidP="00234872">
      <w:pPr>
        <w:spacing w:line="216" w:lineRule="auto"/>
        <w:jc w:val="both"/>
        <w:rPr>
          <w:rFonts w:ascii="Verdana" w:hAnsi="Verdana"/>
          <w:i w:val="0"/>
        </w:rPr>
      </w:pPr>
      <w:r w:rsidRPr="006E4F5A">
        <w:rPr>
          <w:rFonts w:ascii="Verdana" w:hAnsi="Verdana"/>
          <w:i w:val="0"/>
        </w:rPr>
        <w:tab/>
        <w:t>М.П.</w:t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</w:r>
      <w:r w:rsidRPr="006E4F5A">
        <w:rPr>
          <w:rFonts w:ascii="Verdana" w:hAnsi="Verdana"/>
          <w:i w:val="0"/>
        </w:rPr>
        <w:tab/>
        <w:t xml:space="preserve"> </w:t>
      </w:r>
      <w:r w:rsidRPr="006E4F5A">
        <w:rPr>
          <w:rFonts w:ascii="Verdana" w:hAnsi="Verdana"/>
          <w:i w:val="0"/>
        </w:rPr>
        <w:tab/>
        <w:t xml:space="preserve">    М.П.</w:t>
      </w:r>
    </w:p>
    <w:p w:rsidR="00E06B1F" w:rsidRPr="006E4F5A" w:rsidRDefault="00E06B1F" w:rsidP="00E06B1F">
      <w:pPr>
        <w:pStyle w:val="a3"/>
        <w:jc w:val="both"/>
        <w:rPr>
          <w:rFonts w:ascii="Verdana" w:hAnsi="Verdana" w:cs="Times New Roman"/>
          <w:sz w:val="20"/>
          <w:szCs w:val="20"/>
        </w:rPr>
      </w:pPr>
    </w:p>
    <w:sectPr w:rsidR="00E06B1F" w:rsidRPr="006E4F5A" w:rsidSect="00E06B1F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5360A"/>
    <w:multiLevelType w:val="hybridMultilevel"/>
    <w:tmpl w:val="12AE22A2"/>
    <w:lvl w:ilvl="0" w:tplc="F8C0661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B1F"/>
    <w:rsid w:val="00000EAC"/>
    <w:rsid w:val="00006335"/>
    <w:rsid w:val="0003137F"/>
    <w:rsid w:val="00040BBE"/>
    <w:rsid w:val="000453A7"/>
    <w:rsid w:val="000455A0"/>
    <w:rsid w:val="00055249"/>
    <w:rsid w:val="000621CE"/>
    <w:rsid w:val="00066F55"/>
    <w:rsid w:val="00067610"/>
    <w:rsid w:val="00067F34"/>
    <w:rsid w:val="000966F7"/>
    <w:rsid w:val="000A07CD"/>
    <w:rsid w:val="000C50E4"/>
    <w:rsid w:val="000D0957"/>
    <w:rsid w:val="000E0A52"/>
    <w:rsid w:val="000F1898"/>
    <w:rsid w:val="001257F3"/>
    <w:rsid w:val="00126387"/>
    <w:rsid w:val="00140D12"/>
    <w:rsid w:val="00145CDE"/>
    <w:rsid w:val="00153811"/>
    <w:rsid w:val="00153882"/>
    <w:rsid w:val="001629E4"/>
    <w:rsid w:val="00175A74"/>
    <w:rsid w:val="00186556"/>
    <w:rsid w:val="00186C0B"/>
    <w:rsid w:val="00187B85"/>
    <w:rsid w:val="0019156A"/>
    <w:rsid w:val="001B73FD"/>
    <w:rsid w:val="001C246D"/>
    <w:rsid w:val="001C700D"/>
    <w:rsid w:val="001E01C0"/>
    <w:rsid w:val="001E5EB6"/>
    <w:rsid w:val="00207484"/>
    <w:rsid w:val="00207CCE"/>
    <w:rsid w:val="00220312"/>
    <w:rsid w:val="0023017B"/>
    <w:rsid w:val="00232910"/>
    <w:rsid w:val="00234872"/>
    <w:rsid w:val="0024480F"/>
    <w:rsid w:val="00251123"/>
    <w:rsid w:val="002528FD"/>
    <w:rsid w:val="00252AA6"/>
    <w:rsid w:val="0026203E"/>
    <w:rsid w:val="00273F5A"/>
    <w:rsid w:val="002754E7"/>
    <w:rsid w:val="00297569"/>
    <w:rsid w:val="002B19DA"/>
    <w:rsid w:val="002C0E75"/>
    <w:rsid w:val="002C5032"/>
    <w:rsid w:val="002D1B24"/>
    <w:rsid w:val="002E655D"/>
    <w:rsid w:val="002F374B"/>
    <w:rsid w:val="00300D7F"/>
    <w:rsid w:val="00300D91"/>
    <w:rsid w:val="00317BC8"/>
    <w:rsid w:val="0032441E"/>
    <w:rsid w:val="0032488D"/>
    <w:rsid w:val="00357E9D"/>
    <w:rsid w:val="00360E77"/>
    <w:rsid w:val="00362A85"/>
    <w:rsid w:val="00382EB8"/>
    <w:rsid w:val="00387F3C"/>
    <w:rsid w:val="0039622C"/>
    <w:rsid w:val="003A2F57"/>
    <w:rsid w:val="003B424A"/>
    <w:rsid w:val="003C091F"/>
    <w:rsid w:val="003C1D08"/>
    <w:rsid w:val="003C408C"/>
    <w:rsid w:val="003C4144"/>
    <w:rsid w:val="003C54C6"/>
    <w:rsid w:val="003C5799"/>
    <w:rsid w:val="003C79FE"/>
    <w:rsid w:val="003D4C20"/>
    <w:rsid w:val="003E744B"/>
    <w:rsid w:val="003F097D"/>
    <w:rsid w:val="003F6C65"/>
    <w:rsid w:val="003F7BF4"/>
    <w:rsid w:val="00411352"/>
    <w:rsid w:val="0041179C"/>
    <w:rsid w:val="0041484E"/>
    <w:rsid w:val="004276C0"/>
    <w:rsid w:val="00430996"/>
    <w:rsid w:val="00435F79"/>
    <w:rsid w:val="004449E3"/>
    <w:rsid w:val="00454CE1"/>
    <w:rsid w:val="0046742A"/>
    <w:rsid w:val="00474EBB"/>
    <w:rsid w:val="004754EF"/>
    <w:rsid w:val="00477B9D"/>
    <w:rsid w:val="0049262C"/>
    <w:rsid w:val="004975E8"/>
    <w:rsid w:val="004A181E"/>
    <w:rsid w:val="004B32AB"/>
    <w:rsid w:val="004B5F9F"/>
    <w:rsid w:val="004D274E"/>
    <w:rsid w:val="004D649C"/>
    <w:rsid w:val="004E04E8"/>
    <w:rsid w:val="004E763A"/>
    <w:rsid w:val="004E7A2C"/>
    <w:rsid w:val="004F2329"/>
    <w:rsid w:val="00501E2E"/>
    <w:rsid w:val="0050602F"/>
    <w:rsid w:val="0051175C"/>
    <w:rsid w:val="0051441E"/>
    <w:rsid w:val="005176A3"/>
    <w:rsid w:val="0052733C"/>
    <w:rsid w:val="00553A38"/>
    <w:rsid w:val="0055441F"/>
    <w:rsid w:val="00560B74"/>
    <w:rsid w:val="00567CAB"/>
    <w:rsid w:val="0057379C"/>
    <w:rsid w:val="00573F66"/>
    <w:rsid w:val="00575F7D"/>
    <w:rsid w:val="005872D6"/>
    <w:rsid w:val="00590BB7"/>
    <w:rsid w:val="005A270E"/>
    <w:rsid w:val="005B0F98"/>
    <w:rsid w:val="005B51EE"/>
    <w:rsid w:val="005D0D22"/>
    <w:rsid w:val="005D2EEE"/>
    <w:rsid w:val="005D30C8"/>
    <w:rsid w:val="005D6A3B"/>
    <w:rsid w:val="005E289D"/>
    <w:rsid w:val="005E2A0F"/>
    <w:rsid w:val="005F3FC8"/>
    <w:rsid w:val="00614353"/>
    <w:rsid w:val="006154D3"/>
    <w:rsid w:val="00620D36"/>
    <w:rsid w:val="00622538"/>
    <w:rsid w:val="00623D4E"/>
    <w:rsid w:val="00637D24"/>
    <w:rsid w:val="006513F8"/>
    <w:rsid w:val="006603C0"/>
    <w:rsid w:val="00663745"/>
    <w:rsid w:val="00683B7A"/>
    <w:rsid w:val="00694234"/>
    <w:rsid w:val="00696F66"/>
    <w:rsid w:val="006973DD"/>
    <w:rsid w:val="00697C27"/>
    <w:rsid w:val="006A38B7"/>
    <w:rsid w:val="006A487C"/>
    <w:rsid w:val="006A753B"/>
    <w:rsid w:val="006B1519"/>
    <w:rsid w:val="006B350E"/>
    <w:rsid w:val="006B4FEA"/>
    <w:rsid w:val="006D45DF"/>
    <w:rsid w:val="006D46E9"/>
    <w:rsid w:val="006E3CC4"/>
    <w:rsid w:val="006E4F5A"/>
    <w:rsid w:val="006F3CAA"/>
    <w:rsid w:val="006F5321"/>
    <w:rsid w:val="006F7D60"/>
    <w:rsid w:val="00706519"/>
    <w:rsid w:val="00715173"/>
    <w:rsid w:val="007222E5"/>
    <w:rsid w:val="00726E93"/>
    <w:rsid w:val="00734B06"/>
    <w:rsid w:val="00743901"/>
    <w:rsid w:val="00750CD1"/>
    <w:rsid w:val="00750D90"/>
    <w:rsid w:val="007515BB"/>
    <w:rsid w:val="007525C0"/>
    <w:rsid w:val="00791C65"/>
    <w:rsid w:val="007924FB"/>
    <w:rsid w:val="00794D7B"/>
    <w:rsid w:val="007D5342"/>
    <w:rsid w:val="007D75D5"/>
    <w:rsid w:val="008045A5"/>
    <w:rsid w:val="008126E5"/>
    <w:rsid w:val="00832FC2"/>
    <w:rsid w:val="00850DF8"/>
    <w:rsid w:val="008512FD"/>
    <w:rsid w:val="0086699A"/>
    <w:rsid w:val="008717D2"/>
    <w:rsid w:val="00882372"/>
    <w:rsid w:val="00884B44"/>
    <w:rsid w:val="008A3338"/>
    <w:rsid w:val="008A3403"/>
    <w:rsid w:val="008A5532"/>
    <w:rsid w:val="008B286C"/>
    <w:rsid w:val="008B3AD8"/>
    <w:rsid w:val="008C51DF"/>
    <w:rsid w:val="008C5792"/>
    <w:rsid w:val="008D4D3E"/>
    <w:rsid w:val="008E0C59"/>
    <w:rsid w:val="008E39F6"/>
    <w:rsid w:val="008F2B24"/>
    <w:rsid w:val="009163F6"/>
    <w:rsid w:val="0091678F"/>
    <w:rsid w:val="00920BB5"/>
    <w:rsid w:val="0092721B"/>
    <w:rsid w:val="0093239B"/>
    <w:rsid w:val="00940C85"/>
    <w:rsid w:val="0097078C"/>
    <w:rsid w:val="00977846"/>
    <w:rsid w:val="0098577D"/>
    <w:rsid w:val="0099029B"/>
    <w:rsid w:val="00995380"/>
    <w:rsid w:val="009B16C8"/>
    <w:rsid w:val="009B56D2"/>
    <w:rsid w:val="009C46AC"/>
    <w:rsid w:val="009D11BD"/>
    <w:rsid w:val="009D18B8"/>
    <w:rsid w:val="009D64CA"/>
    <w:rsid w:val="009E16EB"/>
    <w:rsid w:val="009E65DA"/>
    <w:rsid w:val="009F2057"/>
    <w:rsid w:val="009F3D9F"/>
    <w:rsid w:val="00A07562"/>
    <w:rsid w:val="00A114D9"/>
    <w:rsid w:val="00A15AC8"/>
    <w:rsid w:val="00A20A19"/>
    <w:rsid w:val="00A271CC"/>
    <w:rsid w:val="00A431D4"/>
    <w:rsid w:val="00A6106E"/>
    <w:rsid w:val="00A61322"/>
    <w:rsid w:val="00A74270"/>
    <w:rsid w:val="00A75490"/>
    <w:rsid w:val="00A92594"/>
    <w:rsid w:val="00A94FEF"/>
    <w:rsid w:val="00A95232"/>
    <w:rsid w:val="00AB7CD5"/>
    <w:rsid w:val="00AC0661"/>
    <w:rsid w:val="00AD5DC6"/>
    <w:rsid w:val="00AE7445"/>
    <w:rsid w:val="00AF4E20"/>
    <w:rsid w:val="00B05C09"/>
    <w:rsid w:val="00B23348"/>
    <w:rsid w:val="00B350DD"/>
    <w:rsid w:val="00B356B9"/>
    <w:rsid w:val="00B35F0A"/>
    <w:rsid w:val="00B42486"/>
    <w:rsid w:val="00B561FE"/>
    <w:rsid w:val="00B74B02"/>
    <w:rsid w:val="00B92591"/>
    <w:rsid w:val="00BA1F7E"/>
    <w:rsid w:val="00BA2508"/>
    <w:rsid w:val="00BD3F60"/>
    <w:rsid w:val="00BD661E"/>
    <w:rsid w:val="00BD7E01"/>
    <w:rsid w:val="00BE20D2"/>
    <w:rsid w:val="00BE57B8"/>
    <w:rsid w:val="00BF2A51"/>
    <w:rsid w:val="00C137D7"/>
    <w:rsid w:val="00C31C63"/>
    <w:rsid w:val="00C43A04"/>
    <w:rsid w:val="00C6680F"/>
    <w:rsid w:val="00C66E91"/>
    <w:rsid w:val="00CA0C42"/>
    <w:rsid w:val="00CA0DE3"/>
    <w:rsid w:val="00CA69E7"/>
    <w:rsid w:val="00CC054D"/>
    <w:rsid w:val="00CC0F3F"/>
    <w:rsid w:val="00CC11A9"/>
    <w:rsid w:val="00CD2A32"/>
    <w:rsid w:val="00CF0034"/>
    <w:rsid w:val="00CF5268"/>
    <w:rsid w:val="00D10D51"/>
    <w:rsid w:val="00D1245A"/>
    <w:rsid w:val="00D12A8C"/>
    <w:rsid w:val="00D138B7"/>
    <w:rsid w:val="00D16C55"/>
    <w:rsid w:val="00D16CA0"/>
    <w:rsid w:val="00D20D6E"/>
    <w:rsid w:val="00D2179A"/>
    <w:rsid w:val="00D22E25"/>
    <w:rsid w:val="00D27093"/>
    <w:rsid w:val="00D32323"/>
    <w:rsid w:val="00D379E2"/>
    <w:rsid w:val="00D55AE1"/>
    <w:rsid w:val="00D56B1C"/>
    <w:rsid w:val="00D707C4"/>
    <w:rsid w:val="00D70AEF"/>
    <w:rsid w:val="00D72F9A"/>
    <w:rsid w:val="00D74D9F"/>
    <w:rsid w:val="00D8008A"/>
    <w:rsid w:val="00DA2FBF"/>
    <w:rsid w:val="00DA44EF"/>
    <w:rsid w:val="00DC7B0B"/>
    <w:rsid w:val="00DE75CF"/>
    <w:rsid w:val="00DF7882"/>
    <w:rsid w:val="00E01625"/>
    <w:rsid w:val="00E06B1F"/>
    <w:rsid w:val="00E075FF"/>
    <w:rsid w:val="00E13456"/>
    <w:rsid w:val="00E15B8A"/>
    <w:rsid w:val="00E15C06"/>
    <w:rsid w:val="00E16E1F"/>
    <w:rsid w:val="00E2796E"/>
    <w:rsid w:val="00E55313"/>
    <w:rsid w:val="00E62C57"/>
    <w:rsid w:val="00E66C8C"/>
    <w:rsid w:val="00E70683"/>
    <w:rsid w:val="00EB0328"/>
    <w:rsid w:val="00EB558B"/>
    <w:rsid w:val="00EC44A6"/>
    <w:rsid w:val="00EF1101"/>
    <w:rsid w:val="00F00EAF"/>
    <w:rsid w:val="00F318EE"/>
    <w:rsid w:val="00F45E3D"/>
    <w:rsid w:val="00F526AB"/>
    <w:rsid w:val="00F70F77"/>
    <w:rsid w:val="00FA0CA6"/>
    <w:rsid w:val="00FA2F2E"/>
    <w:rsid w:val="00FA654A"/>
    <w:rsid w:val="00FB38E8"/>
    <w:rsid w:val="00FB7DAA"/>
    <w:rsid w:val="00FC133F"/>
    <w:rsid w:val="00FC3B99"/>
    <w:rsid w:val="00FC7866"/>
    <w:rsid w:val="00FD0165"/>
    <w:rsid w:val="00FD169A"/>
    <w:rsid w:val="00FE137B"/>
    <w:rsid w:val="00FE20AE"/>
    <w:rsid w:val="00F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81D40-9B52-4884-8288-49D920F4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1F"/>
    <w:pPr>
      <w:widowControl w:val="0"/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6B1F"/>
    <w:pPr>
      <w:keepNext/>
      <w:autoSpaceDE w:val="0"/>
      <w:autoSpaceDN w:val="0"/>
      <w:adjustRightInd w:val="0"/>
      <w:jc w:val="center"/>
      <w:outlineLvl w:val="0"/>
    </w:pPr>
    <w:rPr>
      <w:rFonts w:ascii="Times New Roman" w:hAnsi="Times New Roman"/>
      <w:b/>
      <w:bCs/>
      <w:i w:val="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B1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06B1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styleId="a4">
    <w:name w:val="page number"/>
    <w:basedOn w:val="a0"/>
    <w:rsid w:val="00E06B1F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D4C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4C20"/>
    <w:rPr>
      <w:rFonts w:ascii="Segoe UI" w:eastAsia="Times New Roman" w:hAnsi="Segoe UI" w:cs="Segoe UI"/>
      <w:i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User-16</cp:lastModifiedBy>
  <cp:revision>9</cp:revision>
  <cp:lastPrinted>2015-05-20T06:25:00Z</cp:lastPrinted>
  <dcterms:created xsi:type="dcterms:W3CDTF">2011-10-26T11:46:00Z</dcterms:created>
  <dcterms:modified xsi:type="dcterms:W3CDTF">2015-05-20T06:26:00Z</dcterms:modified>
</cp:coreProperties>
</file>